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ДНЕВЕН РЕД</w:t>
      </w:r>
    </w:p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НА ЗАСЕДАНИЕ НА ОИК – АВРЕН</w:t>
      </w:r>
    </w:p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02.09.2022  год. от 12.00 часа</w:t>
      </w:r>
    </w:p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438" w:rsidRDefault="00223438" w:rsidP="002234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постъпили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Аврен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166 и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167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02.09.2022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Аврен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вземане на решение за изпращане на писмено уведомление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Ангелов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Аврен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свободи</w:t>
      </w:r>
      <w:proofErr w:type="spellEnd"/>
      <w:r>
        <w:rPr>
          <w:rFonts w:ascii="Times New Roman" w:hAnsi="Times New Roman"/>
          <w:sz w:val="24"/>
          <w:szCs w:val="24"/>
        </w:rPr>
        <w:t xml:space="preserve"> – ДПС</w:t>
      </w:r>
      <w:r>
        <w:rPr>
          <w:rFonts w:ascii="Times New Roman" w:hAnsi="Times New Roman"/>
          <w:sz w:val="24"/>
          <w:szCs w:val="24"/>
          <w:lang w:val="bg-BG"/>
        </w:rPr>
        <w:t xml:space="preserve"> за постъпилите документи удостоверяващи основанието за предсрочно прекратяване на пълномощията му, както и възможността на същият да представи пред комисията възражения в тридневен срок от получаването на уведомлението.</w:t>
      </w:r>
    </w:p>
    <w:p w:rsidR="00CB0F26" w:rsidRDefault="00CB0F26"/>
    <w:sectPr w:rsidR="00CB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38"/>
    <w:rsid w:val="00223438"/>
    <w:rsid w:val="00C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DE85"/>
  <w15:chartTrackingRefBased/>
  <w15:docId w15:val="{79FDBD7F-C724-4805-B948-0939171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3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2022-09-07T17:27:00Z</dcterms:created>
  <dcterms:modified xsi:type="dcterms:W3CDTF">2022-09-07T17:28:00Z</dcterms:modified>
</cp:coreProperties>
</file>